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37" w:rsidRPr="00597737" w:rsidRDefault="003E03B7" w:rsidP="005977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97737">
        <w:rPr>
          <w:rFonts w:hint="eastAsia"/>
          <w:sz w:val="24"/>
          <w:szCs w:val="24"/>
        </w:rPr>
        <w:t>.</w:t>
      </w:r>
      <w:r w:rsidR="00510679">
        <w:rPr>
          <w:rFonts w:hint="eastAsia"/>
          <w:sz w:val="24"/>
          <w:szCs w:val="24"/>
        </w:rPr>
        <w:t>被邀请作报告情况</w:t>
      </w:r>
      <w:r w:rsidR="00597737">
        <w:rPr>
          <w:rFonts w:hint="eastAsia"/>
          <w:sz w:val="24"/>
          <w:szCs w:val="24"/>
        </w:rPr>
        <w:t>：</w:t>
      </w:r>
    </w:p>
    <w:tbl>
      <w:tblPr>
        <w:tblStyle w:val="a6"/>
        <w:tblpPr w:leftFromText="180" w:rightFromText="180" w:vertAnchor="text" w:horzAnchor="margin" w:tblpXSpec="center" w:tblpY="418"/>
        <w:tblW w:w="9485" w:type="dxa"/>
        <w:tblLayout w:type="fixed"/>
        <w:tblLook w:val="04A0" w:firstRow="1" w:lastRow="0" w:firstColumn="1" w:lastColumn="0" w:noHBand="0" w:noVBand="1"/>
      </w:tblPr>
      <w:tblGrid>
        <w:gridCol w:w="602"/>
        <w:gridCol w:w="425"/>
        <w:gridCol w:w="382"/>
        <w:gridCol w:w="421"/>
        <w:gridCol w:w="7655"/>
      </w:tblGrid>
      <w:tr w:rsidR="00C817DA" w:rsidTr="00C817DA">
        <w:tc>
          <w:tcPr>
            <w:tcW w:w="602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5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姓</w:t>
            </w:r>
          </w:p>
          <w:p w:rsidR="00C817DA" w:rsidRPr="000F1A6E" w:rsidRDefault="00C817DA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82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421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研究</w:t>
            </w:r>
          </w:p>
          <w:p w:rsidR="00C817DA" w:rsidRPr="000F1A6E" w:rsidRDefault="00C817DA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方向</w:t>
            </w:r>
          </w:p>
        </w:tc>
        <w:tc>
          <w:tcPr>
            <w:tcW w:w="7655" w:type="dxa"/>
            <w:vAlign w:val="center"/>
          </w:tcPr>
          <w:p w:rsidR="00C817DA" w:rsidRPr="000F1A6E" w:rsidRDefault="00510679" w:rsidP="005106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请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作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告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范庆斋</w:t>
            </w:r>
          </w:p>
        </w:tc>
        <w:tc>
          <w:tcPr>
            <w:tcW w:w="38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算子代数及其应用</w:t>
            </w:r>
          </w:p>
        </w:tc>
        <w:tc>
          <w:tcPr>
            <w:tcW w:w="7655" w:type="dxa"/>
          </w:tcPr>
          <w:p w:rsidR="004B4EFF" w:rsidRPr="0009777E" w:rsidRDefault="004B4EFF" w:rsidP="004B4EFF">
            <w:pPr>
              <w:snapToGrid w:val="0"/>
              <w:spacing w:afterLines="50" w:after="156" w:line="300" w:lineRule="exact"/>
              <w:ind w:rightChars="33" w:right="69"/>
            </w:pPr>
          </w:p>
          <w:p w:rsidR="00C817DA" w:rsidRPr="0009777E" w:rsidRDefault="00C817DA" w:rsidP="004B4EFF">
            <w:pPr>
              <w:snapToGrid w:val="0"/>
              <w:spacing w:afterLines="50" w:after="156" w:line="300" w:lineRule="exact"/>
              <w:ind w:rightChars="33" w:right="69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杨君</w:t>
            </w:r>
          </w:p>
        </w:tc>
        <w:tc>
          <w:tcPr>
            <w:tcW w:w="38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>
              <w:rPr>
                <w:rFonts w:hint="eastAsia"/>
              </w:rPr>
              <w:t>算子理论算子代数</w:t>
            </w:r>
          </w:p>
        </w:tc>
        <w:tc>
          <w:tcPr>
            <w:tcW w:w="7655" w:type="dxa"/>
            <w:vAlign w:val="center"/>
          </w:tcPr>
          <w:p w:rsidR="004B4EFF" w:rsidRPr="00755F00" w:rsidRDefault="004B4EFF" w:rsidP="004B4EFF">
            <w:pPr>
              <w:snapToGrid w:val="0"/>
              <w:spacing w:afterLines="50" w:after="156" w:line="300" w:lineRule="exact"/>
              <w:ind w:rightChars="33" w:right="69"/>
            </w:pPr>
          </w:p>
          <w:p w:rsidR="00C817DA" w:rsidRPr="00755F00" w:rsidRDefault="00C817DA" w:rsidP="00D12E97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 w:rsidRPr="00755F00">
              <w:t xml:space="preserve"> 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姚裕丰</w:t>
            </w:r>
          </w:p>
        </w:tc>
        <w:tc>
          <w:tcPr>
            <w:tcW w:w="382" w:type="dxa"/>
            <w:vAlign w:val="center"/>
          </w:tcPr>
          <w:p w:rsidR="00C817DA" w:rsidRDefault="00C817DA" w:rsidP="00D12E97">
            <w:r>
              <w:rPr>
                <w:rFonts w:hint="eastAsia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Default="00C817DA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李代数及表示理论</w:t>
            </w:r>
          </w:p>
        </w:tc>
        <w:tc>
          <w:tcPr>
            <w:tcW w:w="7655" w:type="dxa"/>
            <w:vAlign w:val="center"/>
          </w:tcPr>
          <w:p w:rsidR="00C817DA" w:rsidRPr="0061381C" w:rsidRDefault="00510679" w:rsidP="00510679">
            <w:pPr>
              <w:snapToGrid w:val="0"/>
              <w:spacing w:afterLines="50" w:after="156" w:line="300" w:lineRule="exact"/>
              <w:ind w:rightChars="33" w:right="69"/>
              <w:rPr>
                <w:rFonts w:ascii="Times New Roman" w:hAnsi="Times New Roman"/>
              </w:rPr>
            </w:pPr>
            <w:r w:rsidRPr="0061381C">
              <w:rPr>
                <w:rFonts w:ascii="Times New Roman" w:hAnsi="Times New Roman"/>
              </w:rPr>
              <w:t xml:space="preserve"> 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刘丽华</w:t>
            </w:r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代数编码理论与密码学</w:t>
            </w:r>
          </w:p>
        </w:tc>
        <w:tc>
          <w:tcPr>
            <w:tcW w:w="7655" w:type="dxa"/>
            <w:vAlign w:val="center"/>
          </w:tcPr>
          <w:p w:rsidR="00C817DA" w:rsidRPr="00983758" w:rsidRDefault="00C817DA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 xml:space="preserve"> 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江娇</w:t>
            </w:r>
            <w:proofErr w:type="gramEnd"/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微分方程</w:t>
            </w:r>
          </w:p>
        </w:tc>
        <w:tc>
          <w:tcPr>
            <w:tcW w:w="7655" w:type="dxa"/>
            <w:vAlign w:val="center"/>
          </w:tcPr>
          <w:p w:rsidR="00C817DA" w:rsidRPr="009333AC" w:rsidRDefault="00C817DA" w:rsidP="004B4EFF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吴加勇</w:t>
            </w:r>
            <w:proofErr w:type="gramEnd"/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snapToGrid w:val="0"/>
              <w:spacing w:afterLines="50" w:after="156" w:line="300" w:lineRule="exact"/>
              <w:ind w:rightChars="33" w:right="69"/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微分几何</w:t>
            </w:r>
          </w:p>
        </w:tc>
        <w:tc>
          <w:tcPr>
            <w:tcW w:w="7655" w:type="dxa"/>
          </w:tcPr>
          <w:p w:rsidR="00CF34FD" w:rsidRPr="00CF34FD" w:rsidRDefault="00CF34FD" w:rsidP="00CF34FD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[1]</w:t>
            </w:r>
            <w:r w:rsidRPr="00CF34FD">
              <w:t>20</w:t>
            </w:r>
            <w:r w:rsidRPr="00CF34FD">
              <w:rPr>
                <w:rFonts w:hint="eastAsia"/>
              </w:rPr>
              <w:t>11</w:t>
            </w:r>
            <w:r w:rsidRPr="00CF34FD">
              <w:t xml:space="preserve">. </w:t>
            </w:r>
            <w:r w:rsidRPr="00CF34FD">
              <w:rPr>
                <w:rFonts w:hint="eastAsia"/>
              </w:rPr>
              <w:t>6</w:t>
            </w:r>
            <w:r w:rsidRPr="00CF34FD">
              <w:t>.</w:t>
            </w:r>
            <w:r w:rsidRPr="00CF34FD">
              <w:rPr>
                <w:rFonts w:hint="eastAsia"/>
              </w:rPr>
              <w:t>12</w:t>
            </w:r>
            <w:r w:rsidRPr="00CF34FD">
              <w:t>-</w:t>
            </w:r>
            <w:r w:rsidRPr="00CF34FD">
              <w:rPr>
                <w:rFonts w:hint="eastAsia"/>
              </w:rPr>
              <w:t xml:space="preserve">6.24 </w:t>
            </w:r>
            <w:r w:rsidRPr="00CF34FD">
              <w:rPr>
                <w:rFonts w:hint="eastAsia"/>
              </w:rPr>
              <w:t>受上海大学</w:t>
            </w:r>
            <w:r w:rsidRPr="00CF34FD">
              <w:rPr>
                <w:rFonts w:hint="eastAsia"/>
              </w:rPr>
              <w:t xml:space="preserve"> </w:t>
            </w:r>
            <w:r w:rsidRPr="00CF34FD">
              <w:rPr>
                <w:rFonts w:hint="eastAsia"/>
              </w:rPr>
              <w:t>冷岗松教授</w:t>
            </w:r>
            <w:r w:rsidRPr="00CF34FD">
              <w:rPr>
                <w:rFonts w:hint="eastAsia"/>
              </w:rPr>
              <w:t xml:space="preserve"> </w:t>
            </w:r>
            <w:r w:rsidRPr="00CF34FD">
              <w:rPr>
                <w:rFonts w:hint="eastAsia"/>
              </w:rPr>
              <w:t>邀请，参加上海大学举办的“</w:t>
            </w:r>
            <w:r w:rsidRPr="00CF34FD">
              <w:t>International Conference on Convex Geometric Analysis, Integral Geometry and Related Topics</w:t>
            </w:r>
            <w:r w:rsidRPr="00CF34FD">
              <w:rPr>
                <w:rFonts w:hint="eastAsia"/>
              </w:rPr>
              <w:t>”国际会议，并做大会报告，报告题目：</w:t>
            </w:r>
            <w:r w:rsidRPr="00CF34FD">
              <w:rPr>
                <w:rFonts w:hint="eastAsia"/>
              </w:rPr>
              <w:t xml:space="preserve"> </w:t>
            </w:r>
            <w:r w:rsidRPr="00CF34FD">
              <w:t xml:space="preserve"> Relating diameter and mean curvature for Riemannian </w:t>
            </w:r>
            <w:proofErr w:type="spellStart"/>
            <w:r w:rsidRPr="00CF34FD">
              <w:t>submanifolds</w:t>
            </w:r>
            <w:proofErr w:type="spellEnd"/>
          </w:p>
          <w:p w:rsidR="00CF34FD" w:rsidRPr="00CF34FD" w:rsidRDefault="00CF34FD" w:rsidP="00CF34FD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</w:t>
            </w:r>
            <w:r w:rsidRPr="00CF34FD">
              <w:t>20</w:t>
            </w:r>
            <w:r w:rsidRPr="00CF34FD">
              <w:rPr>
                <w:rFonts w:hint="eastAsia"/>
              </w:rPr>
              <w:t>12</w:t>
            </w:r>
            <w:r w:rsidRPr="00CF34FD">
              <w:t xml:space="preserve">. </w:t>
            </w:r>
            <w:r w:rsidRPr="00CF34FD">
              <w:rPr>
                <w:rFonts w:hint="eastAsia"/>
              </w:rPr>
              <w:t>2</w:t>
            </w:r>
            <w:r w:rsidRPr="00CF34FD">
              <w:t>.</w:t>
            </w:r>
            <w:r w:rsidRPr="00CF34FD">
              <w:rPr>
                <w:rFonts w:hint="eastAsia"/>
              </w:rPr>
              <w:t>1</w:t>
            </w:r>
            <w:r w:rsidRPr="00CF34FD">
              <w:t>-</w:t>
            </w:r>
            <w:r w:rsidRPr="00CF34FD">
              <w:rPr>
                <w:rFonts w:hint="eastAsia"/>
              </w:rPr>
              <w:t xml:space="preserve">2.8  </w:t>
            </w:r>
            <w:r w:rsidRPr="00CF34FD">
              <w:rPr>
                <w:rFonts w:hint="eastAsia"/>
              </w:rPr>
              <w:t>受中科院李向东研究员的邀请，访问中科院数学与系统科学研究院一周，期间做了“有关</w:t>
            </w:r>
            <w:proofErr w:type="spellStart"/>
            <w:r w:rsidRPr="00CF34FD">
              <w:t>Bakry</w:t>
            </w:r>
            <w:r w:rsidRPr="00CF34FD">
              <w:rPr>
                <w:rFonts w:hint="eastAsia"/>
              </w:rPr>
              <w:t>-</w:t>
            </w:r>
            <w:r w:rsidRPr="00CF34FD">
              <w:t>Émery</w:t>
            </w:r>
            <w:proofErr w:type="spellEnd"/>
            <w:r w:rsidRPr="00CF34FD">
              <w:rPr>
                <w:rFonts w:hint="eastAsia"/>
              </w:rPr>
              <w:t>曲率刚性定理”的系列报告</w:t>
            </w:r>
          </w:p>
          <w:p w:rsidR="00C817DA" w:rsidRPr="00CF34FD" w:rsidRDefault="00C817DA" w:rsidP="0090197B">
            <w:pPr>
              <w:snapToGrid w:val="0"/>
              <w:spacing w:afterLines="50" w:after="156" w:line="300" w:lineRule="exact"/>
              <w:ind w:rightChars="33" w:right="69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Default="00C817DA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C817DA" w:rsidRPr="006D4902" w:rsidRDefault="00C817DA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张世斌</w:t>
            </w:r>
          </w:p>
        </w:tc>
        <w:tc>
          <w:tcPr>
            <w:tcW w:w="382" w:type="dxa"/>
            <w:vAlign w:val="center"/>
          </w:tcPr>
          <w:p w:rsidR="00C817DA" w:rsidRPr="006D4902" w:rsidRDefault="00C817DA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CC224E" w:rsidRDefault="00C817DA" w:rsidP="00CC224E">
            <w:pPr>
              <w:snapToGrid w:val="0"/>
              <w:spacing w:afterLines="50" w:after="156" w:line="300" w:lineRule="exact"/>
              <w:ind w:rightChars="33" w:right="69"/>
              <w:rPr>
                <w:rFonts w:ascii="URWPalladioL-Roma" w:hAnsi="URWPalladioL-Roma" w:cs="URWPalladioL-Roma"/>
                <w:kern w:val="0"/>
              </w:rPr>
            </w:pPr>
            <w:r w:rsidRPr="00CC224E">
              <w:rPr>
                <w:rFonts w:ascii="URWPalladioL-Roma" w:hAnsi="URWPalladioL-Roma" w:cs="URWPalladioL-Roma" w:hint="eastAsia"/>
                <w:kern w:val="0"/>
              </w:rPr>
              <w:t>概率论与数理统计</w:t>
            </w:r>
          </w:p>
        </w:tc>
        <w:tc>
          <w:tcPr>
            <w:tcW w:w="7655" w:type="dxa"/>
            <w:vAlign w:val="center"/>
          </w:tcPr>
          <w:p w:rsidR="00D005E3" w:rsidRPr="00D005E3" w:rsidRDefault="00D005E3" w:rsidP="00D005E3">
            <w:pPr>
              <w:tabs>
                <w:tab w:val="num" w:pos="540"/>
                <w:tab w:val="num" w:pos="567"/>
              </w:tabs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[1]</w:t>
            </w:r>
            <w:r w:rsidRPr="00D005E3">
              <w:t>Some topics on statistical modeling and inference in shipping</w:t>
            </w:r>
            <w:r w:rsidRPr="00D005E3">
              <w:rPr>
                <w:rFonts w:hint="eastAsia"/>
              </w:rPr>
              <w:t xml:space="preserve">. </w:t>
            </w:r>
            <w:r w:rsidRPr="00D005E3">
              <w:rPr>
                <w:rFonts w:hint="eastAsia"/>
              </w:rPr>
              <w:t>上海海事大学</w:t>
            </w:r>
            <w:r w:rsidRPr="00D005E3">
              <w:rPr>
                <w:rFonts w:hint="eastAsia"/>
              </w:rPr>
              <w:t>, 2012.10.31.</w:t>
            </w:r>
          </w:p>
          <w:p w:rsidR="00D005E3" w:rsidRPr="00D005E3" w:rsidRDefault="00D005E3" w:rsidP="00D005E3">
            <w:pPr>
              <w:tabs>
                <w:tab w:val="num" w:pos="540"/>
              </w:tabs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</w:t>
            </w:r>
            <w:r w:rsidRPr="00D005E3">
              <w:rPr>
                <w:rFonts w:hint="eastAsia"/>
              </w:rPr>
              <w:t xml:space="preserve">Maritime statistics in action. </w:t>
            </w:r>
            <w:r w:rsidRPr="00D005E3">
              <w:rPr>
                <w:rFonts w:hint="eastAsia"/>
              </w:rPr>
              <w:t>内蒙古大学</w:t>
            </w:r>
            <w:r w:rsidRPr="00D005E3">
              <w:rPr>
                <w:rFonts w:hint="eastAsia"/>
              </w:rPr>
              <w:t>, 2012.6.9.</w:t>
            </w:r>
          </w:p>
          <w:p w:rsidR="00D005E3" w:rsidRPr="00D005E3" w:rsidRDefault="00D005E3" w:rsidP="00D005E3">
            <w:pPr>
              <w:tabs>
                <w:tab w:val="num" w:pos="540"/>
              </w:tabs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[3]</w:t>
            </w:r>
            <w:r w:rsidRPr="00D005E3">
              <w:t>Statistical inference for non-Gaussian OU-based</w:t>
            </w:r>
            <w:r w:rsidRPr="00D005E3">
              <w:rPr>
                <w:rFonts w:hint="eastAsia"/>
              </w:rPr>
              <w:t xml:space="preserve"> </w:t>
            </w:r>
            <w:r w:rsidRPr="00D005E3">
              <w:t>stochastic volatility models</w:t>
            </w:r>
            <w:r w:rsidRPr="00D005E3">
              <w:rPr>
                <w:rFonts w:hint="eastAsia"/>
              </w:rPr>
              <w:t xml:space="preserve"> -- </w:t>
            </w:r>
            <w:r w:rsidRPr="00D005E3">
              <w:t>Progress Report 201</w:t>
            </w:r>
            <w:r w:rsidRPr="00D005E3">
              <w:rPr>
                <w:rFonts w:hint="eastAsia"/>
              </w:rPr>
              <w:t xml:space="preserve">1. </w:t>
            </w:r>
            <w:r w:rsidRPr="00D005E3">
              <w:rPr>
                <w:rFonts w:hint="eastAsia"/>
              </w:rPr>
              <w:t>上海海事大学</w:t>
            </w:r>
            <w:r w:rsidRPr="00D005E3">
              <w:rPr>
                <w:rFonts w:hint="eastAsia"/>
              </w:rPr>
              <w:t>, 2011.12.7.</w:t>
            </w:r>
          </w:p>
          <w:p w:rsidR="00D005E3" w:rsidRPr="00D005E3" w:rsidRDefault="00D005E3" w:rsidP="00D005E3">
            <w:pPr>
              <w:tabs>
                <w:tab w:val="num" w:pos="540"/>
              </w:tabs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[3]</w:t>
            </w:r>
            <w:r w:rsidRPr="00D005E3">
              <w:t>Statistical inference for non-Gaussian OU-based</w:t>
            </w:r>
            <w:r w:rsidRPr="00D005E3">
              <w:rPr>
                <w:rFonts w:hint="eastAsia"/>
              </w:rPr>
              <w:t xml:space="preserve"> </w:t>
            </w:r>
            <w:r w:rsidRPr="00D005E3">
              <w:t>stochastic volatility models</w:t>
            </w:r>
            <w:r w:rsidRPr="00D005E3">
              <w:rPr>
                <w:rFonts w:hint="eastAsia"/>
              </w:rPr>
              <w:t xml:space="preserve"> -- </w:t>
            </w:r>
            <w:r w:rsidRPr="00D005E3">
              <w:t>Progress Report 2010</w:t>
            </w:r>
            <w:r w:rsidRPr="00D005E3">
              <w:rPr>
                <w:rFonts w:hint="eastAsia"/>
              </w:rPr>
              <w:t xml:space="preserve">. </w:t>
            </w:r>
            <w:r w:rsidRPr="00D005E3">
              <w:rPr>
                <w:rFonts w:hint="eastAsia"/>
              </w:rPr>
              <w:t>上海海事大学</w:t>
            </w:r>
            <w:r w:rsidRPr="00D005E3">
              <w:rPr>
                <w:rFonts w:hint="eastAsia"/>
              </w:rPr>
              <w:t>, 2010.11.17.</w:t>
            </w:r>
          </w:p>
          <w:p w:rsidR="00D005E3" w:rsidRPr="00D005E3" w:rsidRDefault="00D005E3" w:rsidP="00D005E3">
            <w:pPr>
              <w:tabs>
                <w:tab w:val="num" w:pos="540"/>
              </w:tabs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[4]</w:t>
            </w:r>
            <w:r w:rsidRPr="00D005E3">
              <w:rPr>
                <w:rFonts w:hint="eastAsia"/>
              </w:rPr>
              <w:t>Levy</w:t>
            </w:r>
            <w:r w:rsidRPr="00D005E3">
              <w:rPr>
                <w:rFonts w:hint="eastAsia"/>
              </w:rPr>
              <w:t>过程在金融建模中的应用</w:t>
            </w:r>
            <w:r w:rsidRPr="00D005E3">
              <w:rPr>
                <w:rFonts w:hint="eastAsia"/>
              </w:rPr>
              <w:t xml:space="preserve">. </w:t>
            </w:r>
            <w:r w:rsidRPr="00D005E3">
              <w:rPr>
                <w:rFonts w:hint="eastAsia"/>
              </w:rPr>
              <w:t>上海海事大学</w:t>
            </w:r>
            <w:r w:rsidRPr="00D005E3">
              <w:rPr>
                <w:rFonts w:hint="eastAsia"/>
              </w:rPr>
              <w:t>, 2010.10.27.</w:t>
            </w:r>
          </w:p>
          <w:p w:rsidR="00C817DA" w:rsidRPr="00D005E3" w:rsidRDefault="00D005E3" w:rsidP="00D005E3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[5]</w:t>
            </w:r>
            <w:r w:rsidRPr="00D005E3">
              <w:t>Statistical inference for non-Gaussian</w:t>
            </w:r>
            <w:r w:rsidRPr="00D005E3">
              <w:rPr>
                <w:rFonts w:hint="eastAsia"/>
              </w:rPr>
              <w:t xml:space="preserve"> </w:t>
            </w:r>
            <w:r w:rsidRPr="00D005E3">
              <w:t>OU-based stochastic volatility models</w:t>
            </w:r>
            <w:r w:rsidRPr="00D005E3">
              <w:rPr>
                <w:rFonts w:hint="eastAsia"/>
              </w:rPr>
              <w:t>--a</w:t>
            </w:r>
            <w:r w:rsidRPr="00D005E3">
              <w:t xml:space="preserve"> look at today and thoughts of tomorrow</w:t>
            </w:r>
            <w:r w:rsidRPr="00D005E3">
              <w:rPr>
                <w:rFonts w:hint="eastAsia"/>
              </w:rPr>
              <w:t xml:space="preserve">. </w:t>
            </w:r>
            <w:r w:rsidRPr="00D005E3">
              <w:rPr>
                <w:rFonts w:hint="eastAsia"/>
              </w:rPr>
              <w:t>上海海事大学</w:t>
            </w:r>
            <w:r w:rsidRPr="00D005E3">
              <w:rPr>
                <w:rFonts w:hint="eastAsia"/>
              </w:rPr>
              <w:t>, 2009.10.14.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8</w:t>
            </w:r>
          </w:p>
        </w:tc>
        <w:tc>
          <w:tcPr>
            <w:tcW w:w="425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杨恒云</w:t>
            </w:r>
          </w:p>
        </w:tc>
        <w:tc>
          <w:tcPr>
            <w:tcW w:w="382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李代数</w:t>
            </w:r>
          </w:p>
        </w:tc>
        <w:tc>
          <w:tcPr>
            <w:tcW w:w="7655" w:type="dxa"/>
            <w:vAlign w:val="center"/>
          </w:tcPr>
          <w:p w:rsidR="000F25F5" w:rsidRDefault="000F25F5" w:rsidP="000F25F5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[1]2008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月，中国科技大学，邀请人：苏育才</w:t>
            </w:r>
          </w:p>
          <w:p w:rsidR="000F25F5" w:rsidRDefault="000F25F5" w:rsidP="000F25F5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[2]2009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月，东华大学，邀请人：申冉</w:t>
            </w:r>
          </w:p>
          <w:p w:rsidR="00C817DA" w:rsidRPr="0070446F" w:rsidRDefault="000F25F5" w:rsidP="000F25F5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[3]2011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月，同济大学，邀请人：苏育才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9</w:t>
            </w:r>
          </w:p>
        </w:tc>
        <w:tc>
          <w:tcPr>
            <w:tcW w:w="425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王彩芳</w:t>
            </w:r>
          </w:p>
        </w:tc>
        <w:tc>
          <w:tcPr>
            <w:tcW w:w="382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图像重建</w:t>
            </w:r>
          </w:p>
        </w:tc>
        <w:tc>
          <w:tcPr>
            <w:tcW w:w="7655" w:type="dxa"/>
            <w:vAlign w:val="center"/>
          </w:tcPr>
          <w:p w:rsidR="004B4EFF" w:rsidRPr="004B4EFF" w:rsidRDefault="004B4EFF" w:rsidP="004B4EFF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E712A" w:rsidRDefault="00C817DA" w:rsidP="00D12E97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10</w:t>
            </w:r>
          </w:p>
        </w:tc>
        <w:tc>
          <w:tcPr>
            <w:tcW w:w="425" w:type="dxa"/>
            <w:vAlign w:val="center"/>
          </w:tcPr>
          <w:p w:rsidR="00C817DA" w:rsidRPr="00BE712A" w:rsidRDefault="00C817DA" w:rsidP="00D12E97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李红霞</w:t>
            </w:r>
          </w:p>
        </w:tc>
        <w:tc>
          <w:tcPr>
            <w:tcW w:w="382" w:type="dxa"/>
            <w:vAlign w:val="center"/>
          </w:tcPr>
          <w:p w:rsidR="00C817DA" w:rsidRPr="00BE712A" w:rsidRDefault="00C817DA" w:rsidP="00D12E97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BE712A" w:rsidRDefault="00C817DA" w:rsidP="00D12E97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几何拓扑</w:t>
            </w:r>
          </w:p>
        </w:tc>
        <w:tc>
          <w:tcPr>
            <w:tcW w:w="7655" w:type="dxa"/>
            <w:vAlign w:val="center"/>
          </w:tcPr>
          <w:p w:rsidR="00C817DA" w:rsidRDefault="00C817DA" w:rsidP="00510679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11</w:t>
            </w:r>
          </w:p>
        </w:tc>
        <w:tc>
          <w:tcPr>
            <w:tcW w:w="425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金中</w:t>
            </w:r>
          </w:p>
        </w:tc>
        <w:tc>
          <w:tcPr>
            <w:tcW w:w="382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最优化方法</w:t>
            </w:r>
          </w:p>
        </w:tc>
        <w:tc>
          <w:tcPr>
            <w:tcW w:w="7655" w:type="dxa"/>
            <w:vAlign w:val="center"/>
          </w:tcPr>
          <w:p w:rsidR="00C817DA" w:rsidRPr="00C95B5A" w:rsidRDefault="00C817DA" w:rsidP="00D12E97"/>
        </w:tc>
      </w:tr>
      <w:tr w:rsidR="00C817DA" w:rsidTr="00C817DA">
        <w:tc>
          <w:tcPr>
            <w:tcW w:w="602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吴志雄</w:t>
            </w:r>
          </w:p>
        </w:tc>
        <w:tc>
          <w:tcPr>
            <w:tcW w:w="382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管理决策理论</w:t>
            </w:r>
          </w:p>
        </w:tc>
        <w:tc>
          <w:tcPr>
            <w:tcW w:w="7655" w:type="dxa"/>
            <w:vAlign w:val="center"/>
          </w:tcPr>
          <w:p w:rsidR="00C817DA" w:rsidRDefault="00C817DA" w:rsidP="00CF34FD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4F2DBE" w:rsidRDefault="00C817DA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lastRenderedPageBreak/>
              <w:t>13</w:t>
            </w:r>
          </w:p>
        </w:tc>
        <w:tc>
          <w:tcPr>
            <w:tcW w:w="425" w:type="dxa"/>
            <w:vAlign w:val="center"/>
          </w:tcPr>
          <w:p w:rsidR="00C817DA" w:rsidRPr="004F2DBE" w:rsidRDefault="00C817DA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张小红</w:t>
            </w:r>
          </w:p>
        </w:tc>
        <w:tc>
          <w:tcPr>
            <w:tcW w:w="382" w:type="dxa"/>
            <w:vAlign w:val="center"/>
          </w:tcPr>
          <w:p w:rsidR="00C817DA" w:rsidRPr="004F2DBE" w:rsidRDefault="00C817DA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教授</w:t>
            </w:r>
          </w:p>
        </w:tc>
        <w:tc>
          <w:tcPr>
            <w:tcW w:w="421" w:type="dxa"/>
            <w:vAlign w:val="center"/>
          </w:tcPr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代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数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学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模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糊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逻辑粗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proofErr w:type="gramStart"/>
            <w:r>
              <w:rPr>
                <w:rFonts w:hint="eastAsia"/>
              </w:rPr>
              <w:t>糙</w:t>
            </w:r>
            <w:proofErr w:type="gramEnd"/>
          </w:p>
          <w:p w:rsidR="00C817DA" w:rsidRPr="004F2DBE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  <w:rPr>
                <w:szCs w:val="21"/>
              </w:rPr>
            </w:pPr>
            <w:r>
              <w:rPr>
                <w:rFonts w:hint="eastAsia"/>
              </w:rPr>
              <w:t>集</w:t>
            </w:r>
          </w:p>
        </w:tc>
        <w:tc>
          <w:tcPr>
            <w:tcW w:w="7655" w:type="dxa"/>
            <w:vAlign w:val="center"/>
          </w:tcPr>
          <w:p w:rsidR="00CE4BF0" w:rsidRPr="00CE4BF0" w:rsidRDefault="00CE4BF0" w:rsidP="00CE4BF0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  <w:p w:rsidR="00C817DA" w:rsidRPr="00CE4BF0" w:rsidRDefault="00C817DA" w:rsidP="00CE4BF0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14</w:t>
            </w:r>
          </w:p>
        </w:tc>
        <w:tc>
          <w:tcPr>
            <w:tcW w:w="425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朱小林</w:t>
            </w:r>
          </w:p>
        </w:tc>
        <w:tc>
          <w:tcPr>
            <w:tcW w:w="382" w:type="dxa"/>
            <w:vAlign w:val="center"/>
          </w:tcPr>
          <w:p w:rsidR="00C817DA" w:rsidRPr="00B23251" w:rsidRDefault="00C817DA" w:rsidP="00D12E97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B23251" w:rsidRDefault="00C817DA" w:rsidP="00B23251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代数数论</w:t>
            </w:r>
          </w:p>
        </w:tc>
        <w:tc>
          <w:tcPr>
            <w:tcW w:w="7655" w:type="dxa"/>
            <w:vAlign w:val="center"/>
          </w:tcPr>
          <w:p w:rsidR="007339E2" w:rsidRDefault="007339E2" w:rsidP="007339E2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上海国际航运研究中心航运市场分析部老师邀请，时间序列与回归分析，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  <w:p w:rsidR="00C817DA" w:rsidRPr="00CE4BF0" w:rsidRDefault="00C817DA" w:rsidP="004B4EFF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邓伟</w:t>
            </w:r>
          </w:p>
        </w:tc>
        <w:tc>
          <w:tcPr>
            <w:tcW w:w="382" w:type="dxa"/>
            <w:vAlign w:val="center"/>
          </w:tcPr>
          <w:p w:rsidR="00C817DA" w:rsidRPr="00B23251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B23251" w:rsidRDefault="00C817DA" w:rsidP="00B23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模糊规划</w:t>
            </w:r>
          </w:p>
        </w:tc>
        <w:tc>
          <w:tcPr>
            <w:tcW w:w="7655" w:type="dxa"/>
            <w:vAlign w:val="center"/>
          </w:tcPr>
          <w:p w:rsidR="00C817DA" w:rsidRPr="00B23251" w:rsidRDefault="00C817DA" w:rsidP="00B23251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盛子宁</w:t>
            </w:r>
          </w:p>
        </w:tc>
        <w:tc>
          <w:tcPr>
            <w:tcW w:w="382" w:type="dxa"/>
            <w:vAlign w:val="center"/>
          </w:tcPr>
          <w:p w:rsidR="00C817DA" w:rsidRPr="00B23251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B23251" w:rsidRDefault="00C817DA" w:rsidP="00B23251">
            <w:pPr>
              <w:rPr>
                <w:szCs w:val="21"/>
              </w:rPr>
            </w:pPr>
            <w:r>
              <w:rPr>
                <w:rFonts w:hint="eastAsia"/>
              </w:rPr>
              <w:t>概率统计</w:t>
            </w:r>
          </w:p>
        </w:tc>
        <w:tc>
          <w:tcPr>
            <w:tcW w:w="7655" w:type="dxa"/>
            <w:vAlign w:val="center"/>
          </w:tcPr>
          <w:p w:rsidR="00C817DA" w:rsidRPr="00B23251" w:rsidRDefault="00C817DA" w:rsidP="00CF34FD"/>
        </w:tc>
      </w:tr>
      <w:tr w:rsidR="00CF34FD" w:rsidTr="00C817DA">
        <w:tc>
          <w:tcPr>
            <w:tcW w:w="602" w:type="dxa"/>
            <w:vAlign w:val="center"/>
          </w:tcPr>
          <w:p w:rsidR="00CF34FD" w:rsidRDefault="00CF34FD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vAlign w:val="center"/>
          </w:tcPr>
          <w:p w:rsidR="00CF34FD" w:rsidRDefault="00CF34FD" w:rsidP="00B2325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周联</w:t>
            </w:r>
            <w:proofErr w:type="gramEnd"/>
          </w:p>
        </w:tc>
        <w:tc>
          <w:tcPr>
            <w:tcW w:w="382" w:type="dxa"/>
            <w:vAlign w:val="center"/>
          </w:tcPr>
          <w:p w:rsidR="00CF34FD" w:rsidRDefault="00CF34FD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F34FD" w:rsidRDefault="00CF34FD" w:rsidP="00B23251">
            <w:r>
              <w:rPr>
                <w:rFonts w:hint="eastAsia"/>
              </w:rPr>
              <w:t>计算机辅助几何设计</w:t>
            </w:r>
          </w:p>
        </w:tc>
        <w:tc>
          <w:tcPr>
            <w:tcW w:w="7655" w:type="dxa"/>
            <w:vAlign w:val="center"/>
          </w:tcPr>
          <w:p w:rsidR="00CF34FD" w:rsidRPr="00B23251" w:rsidRDefault="00CF34FD" w:rsidP="00CF34FD"/>
        </w:tc>
      </w:tr>
      <w:tr w:rsidR="00B06AB8" w:rsidTr="00C817DA">
        <w:tc>
          <w:tcPr>
            <w:tcW w:w="602" w:type="dxa"/>
            <w:vAlign w:val="center"/>
          </w:tcPr>
          <w:p w:rsidR="00B06AB8" w:rsidRDefault="00B06AB8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25" w:type="dxa"/>
            <w:vAlign w:val="center"/>
          </w:tcPr>
          <w:p w:rsidR="00B06AB8" w:rsidRDefault="00B06AB8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朝鲁</w:t>
            </w:r>
          </w:p>
        </w:tc>
        <w:tc>
          <w:tcPr>
            <w:tcW w:w="382" w:type="dxa"/>
            <w:vAlign w:val="center"/>
          </w:tcPr>
          <w:p w:rsidR="00B06AB8" w:rsidRDefault="00B06AB8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21" w:type="dxa"/>
            <w:vAlign w:val="center"/>
          </w:tcPr>
          <w:p w:rsidR="00B06AB8" w:rsidRDefault="00B06AB8" w:rsidP="00B23251">
            <w:r>
              <w:rPr>
                <w:rFonts w:hint="eastAsia"/>
              </w:rPr>
              <w:t>数学机械化与偏微</w:t>
            </w:r>
          </w:p>
        </w:tc>
        <w:tc>
          <w:tcPr>
            <w:tcW w:w="7655" w:type="dxa"/>
            <w:vAlign w:val="center"/>
          </w:tcPr>
          <w:p w:rsidR="00B06AB8" w:rsidRPr="00B23251" w:rsidRDefault="00B06AB8" w:rsidP="00E1196E">
            <w:r w:rsidRPr="00B06AB8">
              <w:rPr>
                <w:rFonts w:hint="eastAsia"/>
              </w:rPr>
              <w:t>被邀到中科院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2012-10</w:t>
            </w:r>
            <w:r w:rsidR="006F4A7C">
              <w:rPr>
                <w:rFonts w:hint="eastAsia"/>
              </w:rPr>
              <w:t>，闫振亚</w:t>
            </w:r>
            <w:r>
              <w:rPr>
                <w:rFonts w:hint="eastAsia"/>
              </w:rPr>
              <w:t>）</w:t>
            </w:r>
            <w:r w:rsidRPr="00B06AB8">
              <w:rPr>
                <w:rFonts w:hint="eastAsia"/>
              </w:rPr>
              <w:t>，</w:t>
            </w:r>
            <w:r w:rsidRPr="00B06AB8">
              <w:rPr>
                <w:rFonts w:hint="eastAsia"/>
              </w:rPr>
              <w:t xml:space="preserve"> </w:t>
            </w:r>
            <w:r w:rsidRPr="00B06AB8">
              <w:rPr>
                <w:rFonts w:hint="eastAsia"/>
              </w:rPr>
              <w:t>上海大学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2012-11</w:t>
            </w:r>
            <w:r w:rsidR="006F4A7C">
              <w:rPr>
                <w:rFonts w:hint="eastAsia"/>
              </w:rPr>
              <w:t>，夏铁成</w:t>
            </w:r>
            <w:r>
              <w:rPr>
                <w:rFonts w:hint="eastAsia"/>
              </w:rPr>
              <w:t>）</w:t>
            </w:r>
            <w:r w:rsidRPr="00B06AB8">
              <w:rPr>
                <w:rFonts w:hint="eastAsia"/>
              </w:rPr>
              <w:t>，复旦大学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2012-09</w:t>
            </w:r>
            <w:r w:rsidR="006F4A7C">
              <w:rPr>
                <w:rFonts w:hint="eastAsia"/>
              </w:rPr>
              <w:t>，袁小平</w:t>
            </w:r>
            <w:r>
              <w:rPr>
                <w:rFonts w:hint="eastAsia"/>
              </w:rPr>
              <w:t>），</w:t>
            </w:r>
            <w:r w:rsidR="00E1196E">
              <w:rPr>
                <w:rFonts w:hint="eastAsia"/>
              </w:rPr>
              <w:t>华师大（</w:t>
            </w:r>
            <w:r w:rsidR="00E1196E">
              <w:rPr>
                <w:rFonts w:hint="eastAsia"/>
              </w:rPr>
              <w:t>2011-06</w:t>
            </w:r>
            <w:r w:rsidR="00E1196E">
              <w:rPr>
                <w:rFonts w:hint="eastAsia"/>
              </w:rPr>
              <w:t>，郑宇），肇庆学院（</w:t>
            </w:r>
            <w:r w:rsidR="00E1196E">
              <w:rPr>
                <w:rFonts w:hint="eastAsia"/>
              </w:rPr>
              <w:t>2011-07</w:t>
            </w:r>
            <w:r w:rsidR="00E1196E">
              <w:rPr>
                <w:rFonts w:hint="eastAsia"/>
              </w:rPr>
              <w:t>，王忠），中国传媒大学（</w:t>
            </w:r>
            <w:r w:rsidR="00E1196E">
              <w:rPr>
                <w:rFonts w:hint="eastAsia"/>
              </w:rPr>
              <w:t>2010-08</w:t>
            </w:r>
            <w:r w:rsidR="00E1196E">
              <w:rPr>
                <w:rFonts w:hint="eastAsia"/>
              </w:rPr>
              <w:t>，朱永贵）等单位作</w:t>
            </w:r>
            <w:bookmarkStart w:id="0" w:name="_GoBack"/>
            <w:bookmarkEnd w:id="0"/>
            <w:r>
              <w:rPr>
                <w:rFonts w:hint="eastAsia"/>
              </w:rPr>
              <w:t>微分方程对称研究报告</w:t>
            </w:r>
          </w:p>
        </w:tc>
      </w:tr>
    </w:tbl>
    <w:p w:rsidR="00877B53" w:rsidRPr="00FB1238" w:rsidRDefault="00877B53" w:rsidP="00C817DA">
      <w:pPr>
        <w:ind w:firstLineChars="200" w:firstLine="420"/>
      </w:pPr>
    </w:p>
    <w:sectPr w:rsidR="00877B53" w:rsidRPr="00FB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7D" w:rsidRDefault="006A597D" w:rsidP="00877B53">
      <w:r>
        <w:separator/>
      </w:r>
    </w:p>
  </w:endnote>
  <w:endnote w:type="continuationSeparator" w:id="0">
    <w:p w:rsidR="006A597D" w:rsidRDefault="006A597D" w:rsidP="0087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Br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RWPalladioL-Rom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7D" w:rsidRDefault="006A597D" w:rsidP="00877B53">
      <w:r>
        <w:separator/>
      </w:r>
    </w:p>
  </w:footnote>
  <w:footnote w:type="continuationSeparator" w:id="0">
    <w:p w:rsidR="006A597D" w:rsidRDefault="006A597D" w:rsidP="0087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84"/>
    <w:multiLevelType w:val="hybridMultilevel"/>
    <w:tmpl w:val="40289600"/>
    <w:lvl w:ilvl="0" w:tplc="74601CDC">
      <w:start w:val="1"/>
      <w:numFmt w:val="decimal"/>
      <w:lvlText w:val="[%1]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0"/>
        </w:tabs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0"/>
        </w:tabs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0"/>
        </w:tabs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20"/>
      </w:pPr>
    </w:lvl>
  </w:abstractNum>
  <w:abstractNum w:abstractNumId="1">
    <w:nsid w:val="15CA0F27"/>
    <w:multiLevelType w:val="hybridMultilevel"/>
    <w:tmpl w:val="F73C5E7A"/>
    <w:lvl w:ilvl="0" w:tplc="8C0ADA46">
      <w:start w:val="1"/>
      <w:numFmt w:val="decimal"/>
      <w:lvlText w:val="[%1]"/>
      <w:lvlJc w:val="left"/>
      <w:pPr>
        <w:tabs>
          <w:tab w:val="num" w:pos="454"/>
        </w:tabs>
        <w:ind w:left="493" w:hanging="4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895FDD"/>
    <w:multiLevelType w:val="hybridMultilevel"/>
    <w:tmpl w:val="FA90FDB2"/>
    <w:lvl w:ilvl="0" w:tplc="A91E5E2E">
      <w:start w:val="1"/>
      <w:numFmt w:val="decimal"/>
      <w:lvlText w:val="[%1]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C02C4D"/>
    <w:multiLevelType w:val="hybridMultilevel"/>
    <w:tmpl w:val="30D01D10"/>
    <w:lvl w:ilvl="0" w:tplc="61B61C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3F03A37"/>
    <w:multiLevelType w:val="hybridMultilevel"/>
    <w:tmpl w:val="574ED944"/>
    <w:lvl w:ilvl="0" w:tplc="C54A2A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B4058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4507E5"/>
    <w:multiLevelType w:val="hybridMultilevel"/>
    <w:tmpl w:val="FA90FDB2"/>
    <w:lvl w:ilvl="0" w:tplc="A91E5E2E">
      <w:start w:val="1"/>
      <w:numFmt w:val="decimal"/>
      <w:lvlText w:val="[%1]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126B35"/>
    <w:multiLevelType w:val="hybridMultilevel"/>
    <w:tmpl w:val="05D86FC8"/>
    <w:lvl w:ilvl="0" w:tplc="5AA607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781285E"/>
    <w:multiLevelType w:val="hybridMultilevel"/>
    <w:tmpl w:val="E6CCB258"/>
    <w:lvl w:ilvl="0" w:tplc="699C1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53193B"/>
    <w:multiLevelType w:val="hybridMultilevel"/>
    <w:tmpl w:val="84D088F6"/>
    <w:lvl w:ilvl="0" w:tplc="A8F44870">
      <w:start w:val="1"/>
      <w:numFmt w:val="decimalEnclosedCircle"/>
      <w:lvlText w:val="%1"/>
      <w:lvlJc w:val="left"/>
      <w:pPr>
        <w:ind w:left="360" w:hanging="360"/>
      </w:pPr>
      <w:rPr>
        <w:rFonts w:ascii="LucidaBright" w:hAnsi="LucidaBright" w:cs="LucidaBright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0668A0"/>
    <w:multiLevelType w:val="hybridMultilevel"/>
    <w:tmpl w:val="56E05CD6"/>
    <w:lvl w:ilvl="0" w:tplc="02E456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63"/>
    <w:rsid w:val="0001719C"/>
    <w:rsid w:val="000654AA"/>
    <w:rsid w:val="000962F3"/>
    <w:rsid w:val="0009777E"/>
    <w:rsid w:val="000E4651"/>
    <w:rsid w:val="000F1A6E"/>
    <w:rsid w:val="000F25F5"/>
    <w:rsid w:val="000F4D71"/>
    <w:rsid w:val="00137E81"/>
    <w:rsid w:val="00173071"/>
    <w:rsid w:val="001A7EBD"/>
    <w:rsid w:val="001C69F4"/>
    <w:rsid w:val="0022572F"/>
    <w:rsid w:val="00267D21"/>
    <w:rsid w:val="00275FA5"/>
    <w:rsid w:val="00293D94"/>
    <w:rsid w:val="002B5295"/>
    <w:rsid w:val="002C237E"/>
    <w:rsid w:val="0036293B"/>
    <w:rsid w:val="00362D43"/>
    <w:rsid w:val="00397B6B"/>
    <w:rsid w:val="003A156A"/>
    <w:rsid w:val="003B521F"/>
    <w:rsid w:val="003E03B7"/>
    <w:rsid w:val="00404507"/>
    <w:rsid w:val="00406C41"/>
    <w:rsid w:val="00416963"/>
    <w:rsid w:val="0045161D"/>
    <w:rsid w:val="004B4EFF"/>
    <w:rsid w:val="004E76B0"/>
    <w:rsid w:val="004F2DBE"/>
    <w:rsid w:val="004F5E36"/>
    <w:rsid w:val="00510679"/>
    <w:rsid w:val="00522AEA"/>
    <w:rsid w:val="005241A1"/>
    <w:rsid w:val="00580824"/>
    <w:rsid w:val="00597737"/>
    <w:rsid w:val="005A3337"/>
    <w:rsid w:val="005A4B93"/>
    <w:rsid w:val="005F0B1F"/>
    <w:rsid w:val="0061381C"/>
    <w:rsid w:val="00627CA8"/>
    <w:rsid w:val="00667E04"/>
    <w:rsid w:val="006A597D"/>
    <w:rsid w:val="006B72A2"/>
    <w:rsid w:val="006D4902"/>
    <w:rsid w:val="006D705E"/>
    <w:rsid w:val="006F4A7C"/>
    <w:rsid w:val="0070446F"/>
    <w:rsid w:val="007339E2"/>
    <w:rsid w:val="00746263"/>
    <w:rsid w:val="00755F00"/>
    <w:rsid w:val="00773B67"/>
    <w:rsid w:val="00776281"/>
    <w:rsid w:val="007875DE"/>
    <w:rsid w:val="007B1D83"/>
    <w:rsid w:val="007B509E"/>
    <w:rsid w:val="007D10C6"/>
    <w:rsid w:val="007D2D2C"/>
    <w:rsid w:val="00877B53"/>
    <w:rsid w:val="008B1FA0"/>
    <w:rsid w:val="008C18BD"/>
    <w:rsid w:val="008F68E5"/>
    <w:rsid w:val="0090197B"/>
    <w:rsid w:val="009333AC"/>
    <w:rsid w:val="00945120"/>
    <w:rsid w:val="009458B5"/>
    <w:rsid w:val="00975E63"/>
    <w:rsid w:val="00977DB7"/>
    <w:rsid w:val="00983758"/>
    <w:rsid w:val="009A4C94"/>
    <w:rsid w:val="009A5E14"/>
    <w:rsid w:val="009A69A8"/>
    <w:rsid w:val="009C3D3C"/>
    <w:rsid w:val="009C3F95"/>
    <w:rsid w:val="009D1C22"/>
    <w:rsid w:val="009F2046"/>
    <w:rsid w:val="00A571BF"/>
    <w:rsid w:val="00A73490"/>
    <w:rsid w:val="00A85216"/>
    <w:rsid w:val="00AB56DC"/>
    <w:rsid w:val="00AE44E8"/>
    <w:rsid w:val="00B06AB8"/>
    <w:rsid w:val="00B23251"/>
    <w:rsid w:val="00B359B0"/>
    <w:rsid w:val="00B5034D"/>
    <w:rsid w:val="00B60DE0"/>
    <w:rsid w:val="00B94967"/>
    <w:rsid w:val="00BB4B14"/>
    <w:rsid w:val="00BD7138"/>
    <w:rsid w:val="00BE01CF"/>
    <w:rsid w:val="00BE712A"/>
    <w:rsid w:val="00C01147"/>
    <w:rsid w:val="00C27F46"/>
    <w:rsid w:val="00C80E8A"/>
    <w:rsid w:val="00C817DA"/>
    <w:rsid w:val="00C95B5A"/>
    <w:rsid w:val="00CC224E"/>
    <w:rsid w:val="00CD0558"/>
    <w:rsid w:val="00CE1712"/>
    <w:rsid w:val="00CE4BF0"/>
    <w:rsid w:val="00CF34FD"/>
    <w:rsid w:val="00D005E3"/>
    <w:rsid w:val="00D06189"/>
    <w:rsid w:val="00D12E97"/>
    <w:rsid w:val="00D677FA"/>
    <w:rsid w:val="00D7627A"/>
    <w:rsid w:val="00D80574"/>
    <w:rsid w:val="00DC2980"/>
    <w:rsid w:val="00DC4FE6"/>
    <w:rsid w:val="00DE5AC3"/>
    <w:rsid w:val="00E1196E"/>
    <w:rsid w:val="00E35C25"/>
    <w:rsid w:val="00E87F31"/>
    <w:rsid w:val="00ED0DD7"/>
    <w:rsid w:val="00ED19CE"/>
    <w:rsid w:val="00EF561E"/>
    <w:rsid w:val="00EF71D0"/>
    <w:rsid w:val="00F504E5"/>
    <w:rsid w:val="00F666D0"/>
    <w:rsid w:val="00FB1238"/>
    <w:rsid w:val="00FE292E"/>
    <w:rsid w:val="00FF00A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5F0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5F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224</Words>
  <Characters>1281</Characters>
  <Application>Microsoft Office Word</Application>
  <DocSecurity>0</DocSecurity>
  <Lines>10</Lines>
  <Paragraphs>3</Paragraphs>
  <ScaleCrop>false</ScaleCrop>
  <Company>Toshiba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117</cp:lastModifiedBy>
  <cp:revision>10</cp:revision>
  <dcterms:created xsi:type="dcterms:W3CDTF">2012-12-05T06:08:00Z</dcterms:created>
  <dcterms:modified xsi:type="dcterms:W3CDTF">2013-01-19T02:46:00Z</dcterms:modified>
</cp:coreProperties>
</file>